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1FB" w:rsidRDefault="007B71FB" w:rsidP="007B71FB">
      <w:r>
        <w:rPr>
          <w:noProof/>
          <w:lang w:eastAsia="fr-FR"/>
        </w:rPr>
        <w:drawing>
          <wp:inline distT="0" distB="0" distL="0" distR="0" wp14:anchorId="4D3450FF" wp14:editId="6B143574">
            <wp:extent cx="1428750" cy="19716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nhomme couleurs.gif"/>
                    <pic:cNvPicPr/>
                  </pic:nvPicPr>
                  <pic:blipFill>
                    <a:blip r:embed="rId5">
                      <a:extLst>
                        <a:ext uri="{28A0092B-C50C-407E-A947-70E740481C1C}">
                          <a14:useLocalDpi xmlns:a14="http://schemas.microsoft.com/office/drawing/2010/main" val="0"/>
                        </a:ext>
                      </a:extLst>
                    </a:blip>
                    <a:stretch>
                      <a:fillRect/>
                    </a:stretch>
                  </pic:blipFill>
                  <pic:spPr>
                    <a:xfrm>
                      <a:off x="0" y="0"/>
                      <a:ext cx="1428750" cy="1971675"/>
                    </a:xfrm>
                    <a:prstGeom prst="rect">
                      <a:avLst/>
                    </a:prstGeom>
                  </pic:spPr>
                </pic:pic>
              </a:graphicData>
            </a:graphic>
          </wp:inline>
        </w:drawing>
      </w:r>
      <w:r w:rsidRPr="007B71FB">
        <w:rPr>
          <w:sz w:val="40"/>
          <w:szCs w:val="40"/>
        </w:rPr>
        <w:t>D</w:t>
      </w:r>
      <w:r w:rsidRPr="007B71FB">
        <w:rPr>
          <w:sz w:val="40"/>
          <w:szCs w:val="40"/>
        </w:rPr>
        <w:t>éclaration</w:t>
      </w:r>
      <w:r w:rsidRPr="007B71FB">
        <w:rPr>
          <w:sz w:val="40"/>
          <w:szCs w:val="40"/>
        </w:rPr>
        <w:t xml:space="preserve"> du SNUipp-FSU</w:t>
      </w:r>
      <w:r>
        <w:rPr>
          <w:sz w:val="40"/>
          <w:szCs w:val="40"/>
        </w:rPr>
        <w:t xml:space="preserve"> </w:t>
      </w:r>
      <w:bookmarkStart w:id="0" w:name="_GoBack"/>
      <w:bookmarkEnd w:id="0"/>
    </w:p>
    <w:p w:rsidR="007B71FB" w:rsidRDefault="007B71FB" w:rsidP="007B71FB"/>
    <w:p w:rsidR="007B71FB" w:rsidRDefault="007B71FB" w:rsidP="007B71FB">
      <w:r>
        <w:tab/>
        <w:t>Ce Comité Technique Académique a pour objet principal de dresser le bilan de la rentrée scolaire, première rentrée scolaire de la mandature Macron sur la base d'un budget préparé par la précédente majorité. Le candidat Macron avait annoncé lui aussi vouloir donner la priorité au primaire. Les personnels de l'Académie ont déjà eu l'occasion de mesurer comment pouvait se concrétiser ce type d'engagement.... Et la déception qui l'a accompagné... Les personnels sont donc très attentifs à leurs réalités de travail qui n'ont guère évolué à cette rentrée.</w:t>
      </w:r>
    </w:p>
    <w:p w:rsidR="007B71FB" w:rsidRDefault="007B71FB" w:rsidP="007B71FB">
      <w:r>
        <w:tab/>
        <w:t xml:space="preserve">Dans l'Académie, la baisse démographique annoncée dans le cadre de la préparation de la rentrée se confirme. Cette baisse démographique de 815 élèves, diffuse, n'a pas conduit à des fermetures de classes, ce sont même 7 classes qui ont été créées.  </w:t>
      </w:r>
      <w:proofErr w:type="spellStart"/>
      <w:r>
        <w:t>Au delà</w:t>
      </w:r>
      <w:proofErr w:type="spellEnd"/>
      <w:r>
        <w:t xml:space="preserve"> de la baisse réelle des cohortes, il convient d'analyser cette baisse sur les dernières années au regard de certains indicateurs :                                                                                                                                                                       - la scolarisation des enfants de moins de 3 ans a été divisée par 2 sur les 10 dernières années et pèse lourdement sur la baisse démographique,</w:t>
      </w:r>
    </w:p>
    <w:p w:rsidR="007B71FB" w:rsidRDefault="007B71FB" w:rsidP="007B71FB">
      <w:r>
        <w:t xml:space="preserve">- quand l'Académie perdait 2136 élèves entre 2012 et </w:t>
      </w:r>
      <w:proofErr w:type="gramStart"/>
      <w:r>
        <w:t>2017 ,</w:t>
      </w:r>
      <w:proofErr w:type="gramEnd"/>
      <w:r>
        <w:t xml:space="preserve"> l'enseignement privé gagnait 458 élèves , soit plus de 20% de la baisse démographique : il convient donc de s'interroger sur les raisons qui conduisent les familles à faire ce choix...</w:t>
      </w:r>
    </w:p>
    <w:p w:rsidR="007B71FB" w:rsidRDefault="007B71FB" w:rsidP="007B71FB">
      <w:r>
        <w:t>Pour le SNUipp-FSU, les énormes et récurrentes difficultés de remplacement, vécues dans les trois départements, ne sont sans doute pas étrangères au choix des familles. Les non remplacements qui ont conduit nombre d'écoles à fonctionner avec une classe de moins, parfois sur des périodes longues ne donnent pas la meilleure image du Service Public et dégradent les relations avec les usagers. Elles désorganisent l'ensemble de l'école et empêchent les personnels de mener à bien leurs missions. Ces difficultés n'ont pas trouvées de réponses satisfaisantes en cette rentrée et sont génératrices de souffrance au travail.</w:t>
      </w:r>
    </w:p>
    <w:p w:rsidR="007B71FB" w:rsidRDefault="007B71FB" w:rsidP="007B71FB">
      <w:r>
        <w:tab/>
      </w:r>
      <w:r>
        <w:tab/>
        <w:t xml:space="preserve">Parmi les engagements du candidat Macron se trouvait l'annonce des CP à 12 en REP+ cette année et étendue aux REP l'année prochaine. Dans l'Académie, vous avez souhaité le mettre en œuvre dès la rentrée, en REP et en REP+. Le SNUipp-FSU salue cette validation d'une position maintes fois exprimées : la baisse des effectifs par classe est un enjeu majeur de réussite de tous les élèves, même si le seuil arbitraire de 12 n'a pas nécessairement de sens. Cependant, aucun moyen spécifique n'a été alloué au dispositif... Ainsi, les personnels n'ont pu que constater que, </w:t>
      </w:r>
      <w:r>
        <w:lastRenderedPageBreak/>
        <w:t xml:space="preserve">quand l'engagement est tenu (il n'est pas tenu sur la REP de Bourganeuf), il se met en place à moyens constants... Les personnels ont donc vu disparaître le dispositif plus de maîtres que de classes -pourtant plébiscité et qui permettait des organisations nouvelles et adaptées aux réalités des écoles- pour mettre en œuvre les CP à 12, façon règle à calcul... Et les personnels constatent quotidiennement les dommages collatéraux de cette mise en œuvre : élévation des effectifs des autres classes, disparition du plus de maîtres que de classes, classes de CP à 24 les jours de formations... </w:t>
      </w:r>
    </w:p>
    <w:p w:rsidR="007B71FB" w:rsidRDefault="007B71FB" w:rsidP="007B71FB">
      <w:r>
        <w:tab/>
        <w:t>Cette ambition nécessite un engagement budgétaire à la hauteur de l'annonce. L'allocation des moyens à l'Académie pour la prochaine rentrée sera en cela observée...</w:t>
      </w:r>
    </w:p>
    <w:p w:rsidR="007B71FB" w:rsidRDefault="007B71FB" w:rsidP="007B71FB">
      <w:r>
        <w:tab/>
        <w:t xml:space="preserve">Car c'est bien toute la difficulté à laquelle va très vite être confronté le Ministre </w:t>
      </w:r>
      <w:proofErr w:type="spellStart"/>
      <w:r>
        <w:t>Blanquer</w:t>
      </w:r>
      <w:proofErr w:type="spellEnd"/>
      <w:r>
        <w:t xml:space="preserve"> qui ne pourra pas masquer longtemps que ses choix, aujourd'hui comme hier, sont à l'origine des difficultés de l'école. Les annonces médiatiques quotidiennes qui ravivent les vielles images des nostalgiques de l'école du siècle dernier ne masqueront pas longtemps la faiblesse de l'engagement budgétaire... </w:t>
      </w:r>
    </w:p>
    <w:p w:rsidR="007B71FB" w:rsidRDefault="007B71FB" w:rsidP="007B71FB">
      <w:r>
        <w:tab/>
        <w:t xml:space="preserve">Pour le SNUipp-FSU, les enseignants trouveront les ressources pour faire réussir tous les élèves dans une formation initiale repensée, une formation continue développée, un accès à la </w:t>
      </w:r>
    </w:p>
    <w:p w:rsidR="007B71FB" w:rsidRDefault="007B71FB" w:rsidP="007B71FB"/>
    <w:p w:rsidR="007B71FB" w:rsidRDefault="007B71FB" w:rsidP="007B71FB">
      <w:proofErr w:type="gramStart"/>
      <w:r>
        <w:t>recherche</w:t>
      </w:r>
      <w:proofErr w:type="gramEnd"/>
      <w:r>
        <w:t xml:space="preserve"> facilité plutôt que dans la remise en cause de la liberté pédagogique et des choix imposés de manuels ou par le recrutement d'agents contractuels et sans formation !</w:t>
      </w:r>
    </w:p>
    <w:p w:rsidR="007B71FB" w:rsidRDefault="007B71FB" w:rsidP="007B71FB">
      <w:r>
        <w:tab/>
        <w:t xml:space="preserve">Pour le SNUipp-FSU, c'est en développant les RASED et en donnant les moyens aux enseignants d'apporter l'aide aux élèves en difficulté au sein de la classe que s'amélioreront les résultats des élèves et non en proposant des stages pendant les vacances ou du soutien dans le cadre des APC. </w:t>
      </w:r>
    </w:p>
    <w:p w:rsidR="000030B6" w:rsidRDefault="007B71FB" w:rsidP="007B71FB">
      <w:r>
        <w:tab/>
        <w:t>Pour le SNUipp-FSU, il est urgent de faire d'autres choix budgétaires, de mettre fin aux opérations de communication sans lendemain et de faire confiance aux personnels qui s'engagent quotidiennement pour faire réussir tous les élèves !</w:t>
      </w:r>
    </w:p>
    <w:sectPr w:rsidR="000030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FB"/>
    <w:rsid w:val="000030B6"/>
    <w:rsid w:val="007B71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B71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71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B71F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7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735</Words>
  <Characters>4043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2017-12-15T08:57:00Z</dcterms:created>
  <dcterms:modified xsi:type="dcterms:W3CDTF">2017-12-15T08:58:00Z</dcterms:modified>
</cp:coreProperties>
</file>